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57" w:rsidRDefault="00AD7957" w:rsidP="00AD7957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ИТОГОВЫЙ ДОКУМЕНТ</w:t>
      </w:r>
    </w:p>
    <w:p w:rsidR="00AD7957" w:rsidRDefault="00AD7957" w:rsidP="00AD7957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публичных слушаний по годовому отчету администрации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 за  2017г.» </w:t>
      </w:r>
    </w:p>
    <w:p w:rsidR="00AD7957" w:rsidRDefault="00AD7957" w:rsidP="00AD7957">
      <w:pPr>
        <w:jc w:val="center"/>
        <w:rPr>
          <w:color w:val="000000"/>
          <w:spacing w:val="6"/>
          <w:sz w:val="28"/>
          <w:szCs w:val="28"/>
        </w:rPr>
      </w:pPr>
    </w:p>
    <w:p w:rsidR="00AD7957" w:rsidRDefault="00AD7957" w:rsidP="00AD7957">
      <w:pPr>
        <w:spacing w:line="360" w:lineRule="auto"/>
        <w:rPr>
          <w:b/>
          <w:u w:val="single"/>
        </w:rPr>
      </w:pPr>
      <w:r>
        <w:rPr>
          <w:b/>
          <w:u w:val="single"/>
        </w:rPr>
        <w:t>Дата публичных слушаний: 31.05.2018г.</w:t>
      </w:r>
    </w:p>
    <w:p w:rsidR="00AD7957" w:rsidRDefault="00AD7957" w:rsidP="00AD7957">
      <w:pPr>
        <w:spacing w:line="360" w:lineRule="auto"/>
        <w:rPr>
          <w:b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AD7957" w:rsidRDefault="00AD7957" w:rsidP="00AD7957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AD7957" w:rsidRDefault="00AD7957" w:rsidP="00AD7957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  - 15  человек.</w:t>
      </w:r>
    </w:p>
    <w:p w:rsidR="00AD7957" w:rsidRDefault="00AD7957" w:rsidP="00AD7957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 - 15 человек.</w:t>
      </w:r>
    </w:p>
    <w:p w:rsidR="00AD7957" w:rsidRDefault="00AD7957" w:rsidP="00AD7957">
      <w:pPr>
        <w:jc w:val="both"/>
        <w:rPr>
          <w:b/>
          <w:color w:val="000000"/>
          <w:spacing w:val="6"/>
        </w:rPr>
      </w:pP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>Оргкомитет  по  проведению  публичных  слушаний:</w:t>
      </w: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Шакирова О.Р., 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</w:t>
      </w: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</w:t>
      </w: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>финансовым вопросам,  председатель  оргкомитета;</w:t>
      </w: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Ибрагимов А.М.,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 оргкомитета;      Хусаинова  Ю.А.,  председатель  Совета  депутатов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 член  оргкомитета;</w:t>
      </w:r>
    </w:p>
    <w:p w:rsidR="00AD7957" w:rsidRDefault="00AD7957" w:rsidP="00AD7957">
      <w:pPr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Халиков</w:t>
      </w:r>
      <w:proofErr w:type="spellEnd"/>
      <w:r>
        <w:rPr>
          <w:color w:val="000000"/>
          <w:spacing w:val="6"/>
        </w:rPr>
        <w:t xml:space="preserve">  Р.М.,  председатель постоянной комиссии по бюджету, налогам и </w:t>
      </w: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предпринимательству Совета  депутатов, член  оргкомитета.          </w:t>
      </w:r>
    </w:p>
    <w:p w:rsidR="00AD7957" w:rsidRDefault="00AD7957" w:rsidP="00AD7957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поселения  по  работе  с  депутатами, секретарь  оргкомитета     </w:t>
      </w:r>
    </w:p>
    <w:p w:rsidR="00AD7957" w:rsidRDefault="00AD7957" w:rsidP="00AD7957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2017 г. </w:t>
      </w:r>
    </w:p>
    <w:p w:rsidR="00AD7957" w:rsidRDefault="00AD7957" w:rsidP="00AD7957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 выступили: </w:t>
      </w:r>
    </w:p>
    <w:p w:rsidR="00AD7957" w:rsidRDefault="00AD7957" w:rsidP="00AD7957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 Шакирова О.Р., </w:t>
      </w:r>
    </w:p>
    <w:p w:rsidR="00AD7957" w:rsidRDefault="00AD7957" w:rsidP="00AD7957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 председатель постоянной комиссии по бюджету, налогам и предпринимательству Совета  депутатов  </w:t>
      </w:r>
      <w:proofErr w:type="spellStart"/>
      <w:r>
        <w:rPr>
          <w:color w:val="000000"/>
          <w:spacing w:val="6"/>
        </w:rPr>
        <w:t>Халиков</w:t>
      </w:r>
      <w:proofErr w:type="spellEnd"/>
      <w:r>
        <w:rPr>
          <w:color w:val="000000"/>
          <w:spacing w:val="6"/>
        </w:rPr>
        <w:t xml:space="preserve">  Р.М. </w:t>
      </w:r>
    </w:p>
    <w:p w:rsidR="00AD7957" w:rsidRDefault="00AD7957" w:rsidP="00AD7957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председатель Контрольно-ревизионной комиссии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муниципального района Каримова Г.Ш.  </w:t>
      </w:r>
    </w:p>
    <w:p w:rsidR="00AD7957" w:rsidRDefault="00AD7957" w:rsidP="00AD7957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Оргкомитетом.</w:t>
      </w:r>
    </w:p>
    <w:p w:rsidR="00AD7957" w:rsidRDefault="00AD7957" w:rsidP="00AD7957">
      <w:pPr>
        <w:pBdr>
          <w:bottom w:val="single" w:sz="12" w:space="1" w:color="auto"/>
        </w:pBdr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 xml:space="preserve">Доходы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поселения  за  2017  год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1134"/>
        <w:gridCol w:w="992"/>
      </w:tblGrid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в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Факт в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% 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1904,5</w:t>
            </w:r>
          </w:p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Налог на имущество физических  лиц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налог с организациями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налог с физическими лицами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Единый  с/х  налог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 </w:t>
            </w:r>
            <w:r>
              <w:rPr>
                <w:sz w:val="22"/>
                <w:szCs w:val="22"/>
              </w:rPr>
              <w:t>поступления  от  собственных  источников  дохода  бюджета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D7957" w:rsidRDefault="00AD7957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выравнивание бюджетной  обеспеченности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418,4</w:t>
            </w:r>
          </w:p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D7957" w:rsidTr="00AD7957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1480,8</w:t>
            </w:r>
          </w:p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финансовая  помощь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Остаток  на  счете  поселения  на  01.01.2017г.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7" w:rsidRDefault="00AD7957">
            <w:pPr>
              <w:jc w:val="center"/>
              <w:rPr>
                <w:b/>
              </w:rPr>
            </w:pP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D7957" w:rsidRDefault="00AD7957" w:rsidP="00AD7957">
      <w:pPr>
        <w:jc w:val="both"/>
      </w:pPr>
      <w:r>
        <w:t xml:space="preserve">         </w:t>
      </w:r>
      <w:r>
        <w:rPr>
          <w:b/>
        </w:rPr>
        <w:t xml:space="preserve">                                </w:t>
      </w:r>
    </w:p>
    <w:p w:rsidR="00AD7957" w:rsidRDefault="00AD7957" w:rsidP="00AD7957">
      <w:pPr>
        <w:numPr>
          <w:ilvl w:val="0"/>
          <w:numId w:val="1"/>
        </w:numPr>
        <w:jc w:val="center"/>
      </w:pPr>
      <w:r>
        <w:rPr>
          <w:b/>
        </w:rPr>
        <w:t xml:space="preserve">Расходы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сельского  поселения  за  2017г.</w:t>
      </w:r>
      <w:r>
        <w:t xml:space="preserve"> тыс. руб.</w:t>
      </w:r>
    </w:p>
    <w:p w:rsidR="00AD7957" w:rsidRDefault="00AD7957" w:rsidP="00AD7957">
      <w:pPr>
        <w:ind w:left="720"/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0"/>
        <w:gridCol w:w="1275"/>
        <w:gridCol w:w="1134"/>
        <w:gridCol w:w="709"/>
      </w:tblGrid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Принятый бюджет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D7957" w:rsidRDefault="00AD79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% 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 расходов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14669,1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14345,5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в  том  числе 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7" w:rsidRDefault="00AD795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7" w:rsidRDefault="00AD7957">
            <w:pPr>
              <w:jc w:val="center"/>
              <w:rPr>
                <w:b/>
              </w:rPr>
            </w:pP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0102</w:t>
            </w:r>
            <w:r>
              <w:t xml:space="preserve">  Оплату  труда  на ф</w:t>
            </w:r>
            <w:r>
              <w:rPr>
                <w:bCs/>
              </w:rPr>
              <w:t>ункционирование высшего должностного лица.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 xml:space="preserve">0103 </w:t>
            </w:r>
            <w:r>
              <w:rPr>
                <w:bCs/>
              </w:rPr>
              <w:t xml:space="preserve">Функционирование законодательных органов </w:t>
            </w:r>
            <w:proofErr w:type="spellStart"/>
            <w:r>
              <w:rPr>
                <w:bCs/>
              </w:rPr>
              <w:t>гос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ласти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0104</w:t>
            </w:r>
            <w:proofErr w:type="gramStart"/>
            <w:r>
              <w:t xml:space="preserve">  В</w:t>
            </w:r>
            <w:proofErr w:type="gramEnd"/>
            <w:r>
              <w:t xml:space="preserve">сего  расходов  по  администрации  поселения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4212,8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4042,2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в  том  числе  на  оплату  труда  персонала  (9 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администрации)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1990,7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 xml:space="preserve">Закупка  товаров, услуг для  обеспечения  </w:t>
            </w:r>
            <w:proofErr w:type="spellStart"/>
            <w:r>
              <w:rPr>
                <w:b/>
              </w:rPr>
              <w:t>муницип</w:t>
            </w:r>
            <w:proofErr w:type="spellEnd"/>
            <w:r>
              <w:rPr>
                <w:b/>
              </w:rPr>
              <w:t>. нужд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1979,6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1812,8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91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в том  числе:  - на  оплату  тепло, электроснабжения и водоснабжения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-  на  оплату  услуг  телефонной  связи,  интернета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-информационные услуги, обновление справочной информационной базы, публикация в газету.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7" w:rsidRDefault="00AD7957">
            <w:pPr>
              <w:jc w:val="center"/>
            </w:pPr>
          </w:p>
          <w:p w:rsidR="00AD7957" w:rsidRDefault="00AD7957">
            <w:pPr>
              <w:jc w:val="center"/>
            </w:pPr>
            <w: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7" w:rsidRDefault="00AD7957">
            <w:pPr>
              <w:jc w:val="center"/>
            </w:pPr>
          </w:p>
          <w:p w:rsidR="00AD7957" w:rsidRDefault="00AD7957">
            <w:pPr>
              <w:jc w:val="center"/>
            </w:pPr>
            <w: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96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</w:pPr>
            <w:r>
              <w:t xml:space="preserve">- текущий ремонт имущества, информационные услуги, обновление справочной информационной базы, публикация в газету, мероприятие посвящённые ко дню 9 мая, ко дню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</w:t>
            </w:r>
            <w:proofErr w:type="spellEnd"/>
            <w:r>
              <w:t xml:space="preserve">, Новый 2018 год, на </w:t>
            </w:r>
            <w:proofErr w:type="spellStart"/>
            <w:r>
              <w:t>тех.обслуживание</w:t>
            </w:r>
            <w:proofErr w:type="spellEnd"/>
            <w:r>
              <w:t xml:space="preserve"> ТСО,  оплату  страхования транспорта, охрана здания администрации.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-на приобретение </w:t>
            </w:r>
            <w:proofErr w:type="spellStart"/>
            <w:r>
              <w:t>расходн</w:t>
            </w:r>
            <w:proofErr w:type="spellEnd"/>
            <w:r>
              <w:t xml:space="preserve">. материалов, канцтоваров, </w:t>
            </w:r>
            <w:proofErr w:type="spellStart"/>
            <w:r>
              <w:t>хозтоваров</w:t>
            </w:r>
            <w:proofErr w:type="gramStart"/>
            <w:r>
              <w:t>,з</w:t>
            </w:r>
            <w:proofErr w:type="gramEnd"/>
            <w:r>
              <w:t>ап.части,ГСМ</w:t>
            </w:r>
            <w:proofErr w:type="spellEnd"/>
            <w:r>
              <w:t xml:space="preserve"> для автотранспорта поселения                                 </w:t>
            </w:r>
            <w:r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69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На  оплату  земельного, имущественного, транспортного налога</w:t>
            </w:r>
            <w: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0106</w:t>
            </w:r>
            <w:r>
              <w:t xml:space="preserve">  Оплата труда зам. Главы администрации по финансам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</w:pPr>
            <w:r>
              <w:rPr>
                <w:b/>
              </w:rPr>
              <w:t>0113</w:t>
            </w:r>
            <w:r>
              <w:t xml:space="preserve">  Другие  общегосударственные  вопросы   </w:t>
            </w:r>
          </w:p>
          <w:p w:rsidR="00AD7957" w:rsidRDefault="00AD7957">
            <w:pPr>
              <w:jc w:val="both"/>
              <w:rPr>
                <w:b/>
              </w:rPr>
            </w:pPr>
            <w:r>
              <w:t xml:space="preserve">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559,0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в  том  числе  отлов  безнадзорных  собак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0309</w:t>
            </w:r>
            <w:r>
              <w:t xml:space="preserve">  Защита  населения  и  территории  от  ЧС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b/>
              </w:rPr>
              <w:t xml:space="preserve">  </w:t>
            </w:r>
            <w:r>
              <w:t xml:space="preserve">Предупреждение  и  ликвидация  последствий  ЧС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</w:pPr>
            <w:r>
              <w:t>99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0409</w:t>
            </w:r>
            <w:proofErr w:type="gramStart"/>
            <w:r>
              <w:t xml:space="preserve">  Н</w:t>
            </w:r>
            <w:proofErr w:type="gramEnd"/>
            <w:r>
              <w:t xml:space="preserve">а  зимнее  и  летнее  содержание  </w:t>
            </w:r>
            <w:proofErr w:type="spellStart"/>
            <w:r>
              <w:t>автом</w:t>
            </w:r>
            <w:proofErr w:type="spellEnd"/>
            <w:r>
              <w:t>. дорог (по  соглашению  с  администрацией 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 xml:space="preserve">0502  </w:t>
            </w:r>
            <w:r>
              <w:t>Мероприятия  в  области 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0503</w:t>
            </w:r>
            <w:r>
              <w:t xml:space="preserve">  Уличное  освещение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4006,7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3937,2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0503</w:t>
            </w:r>
            <w:proofErr w:type="gramStart"/>
            <w:r>
              <w:t xml:space="preserve">  Н</w:t>
            </w:r>
            <w:proofErr w:type="gramEnd"/>
            <w:r>
              <w:t xml:space="preserve">а  содержание  площадки  по  утилизации  твердых бытовых  отходов  (по  соглашению с  </w:t>
            </w:r>
            <w:proofErr w:type="spellStart"/>
            <w:r>
              <w:t>администр</w:t>
            </w:r>
            <w:proofErr w:type="spellEnd"/>
            <w:r>
              <w:t>.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</w:pPr>
            <w:r>
              <w:rPr>
                <w:b/>
              </w:rPr>
              <w:t xml:space="preserve">0503 </w:t>
            </w:r>
            <w:r>
              <w:t>Благоустройство:</w:t>
            </w:r>
          </w:p>
          <w:p w:rsidR="00AD7957" w:rsidRDefault="00AD7957">
            <w:pPr>
              <w:jc w:val="both"/>
            </w:pPr>
            <w:r>
              <w:lastRenderedPageBreak/>
              <w:t>1.Благоустройство территории с/</w:t>
            </w:r>
            <w:proofErr w:type="gramStart"/>
            <w:r>
              <w:t>п</w:t>
            </w:r>
            <w:proofErr w:type="gramEnd"/>
            <w:r>
              <w:t xml:space="preserve"> в сумме 147,6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2.Ремонт памятника Скорбящей матери в сумме 8,7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AD7957" w:rsidRDefault="00AD7957">
            <w:pPr>
              <w:jc w:val="both"/>
            </w:pPr>
            <w:r>
              <w:t xml:space="preserve">3.Детские площадки, изготовление, установка, демонтаж детских площадок, установка ограждения детской площадки в сумме 1161,5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4. Спил деревьев в сумме 56,5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5.Изготовление и установка волейбольных турников в сумме 4,9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AD7957" w:rsidRDefault="00AD7957">
            <w:pPr>
              <w:jc w:val="both"/>
            </w:pPr>
            <w:r>
              <w:t xml:space="preserve">6.Установка адресных табличек в сумме 4,1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7. Ремонт забора ограждений в сумме 6,6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AD7957" w:rsidRDefault="00AD7957">
            <w:pPr>
              <w:jc w:val="both"/>
            </w:pPr>
            <w:r>
              <w:t xml:space="preserve">8.Изготовление, установка металлических ограждений в сумме 45,7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9.Бурение скважины в сумме 32,0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10.Планировка и благоустройство откоса в сумме 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D7957" w:rsidRDefault="00AD7957">
            <w:pPr>
              <w:jc w:val="both"/>
            </w:pPr>
            <w:r>
              <w:t xml:space="preserve">11.Демонтаж осветительных столбов в сумме 7,5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AD7957" w:rsidRDefault="00AD7957">
            <w:pPr>
              <w:jc w:val="both"/>
            </w:pPr>
            <w:r>
              <w:t xml:space="preserve">12. ГСМ на автогидроподъёмник, </w:t>
            </w:r>
            <w:proofErr w:type="spellStart"/>
            <w:r>
              <w:t>гсм</w:t>
            </w:r>
            <w:proofErr w:type="spellEnd"/>
            <w:r>
              <w:t xml:space="preserve"> на опашку территории вокруг населенных пунктов </w:t>
            </w:r>
            <w:proofErr w:type="spellStart"/>
            <w:r>
              <w:t>Кунашакского</w:t>
            </w:r>
            <w:proofErr w:type="spellEnd"/>
            <w:r>
              <w:t xml:space="preserve"> сельского поселения, хозяйственные товары, посадочный материал в сумме 283,2</w:t>
            </w:r>
          </w:p>
          <w:p w:rsidR="00AD7957" w:rsidRDefault="00AD7957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1808,3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D7957" w:rsidTr="00AD795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1003  </w:t>
            </w:r>
            <w:r>
              <w:t xml:space="preserve">Доплаты  к  пенсиям  муниципальных  служащих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7957" w:rsidTr="00AD7957">
        <w:trPr>
          <w:trHeight w:val="5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57" w:rsidRDefault="00AD7957">
            <w:pPr>
              <w:jc w:val="both"/>
              <w:rPr>
                <w:b/>
              </w:rPr>
            </w:pPr>
            <w:r>
              <w:rPr>
                <w:b/>
              </w:rPr>
              <w:t>1003</w:t>
            </w:r>
            <w:r>
              <w:t xml:space="preserve"> Оказание других видов социальной помощи (материальная помощь для погорельцев)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7" w:rsidRDefault="00AD79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D7957" w:rsidRDefault="00AD7957" w:rsidP="00AD7957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AD7957" w:rsidRDefault="00AD7957" w:rsidP="00AD7957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</w:t>
      </w:r>
    </w:p>
    <w:p w:rsidR="00AD7957" w:rsidRDefault="00AD7957" w:rsidP="00AD7957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AD7957" w:rsidRDefault="00AD7957" w:rsidP="00AD7957">
      <w:pPr>
        <w:spacing w:line="240" w:lineRule="atLeast"/>
        <w:jc w:val="both"/>
        <w:rPr>
          <w:color w:val="000000"/>
          <w:spacing w:val="6"/>
        </w:rPr>
      </w:pPr>
    </w:p>
    <w:p w:rsidR="00AD7957" w:rsidRDefault="00AD7957" w:rsidP="00AD7957">
      <w:pPr>
        <w:spacing w:line="240" w:lineRule="atLeast"/>
        <w:jc w:val="both"/>
        <w:rPr>
          <w:color w:val="000000"/>
          <w:spacing w:val="6"/>
        </w:rPr>
      </w:pPr>
    </w:p>
    <w:p w:rsidR="00AD7957" w:rsidRDefault="00AD7957" w:rsidP="00AD7957">
      <w:pPr>
        <w:spacing w:line="240" w:lineRule="atLeast"/>
        <w:jc w:val="both"/>
        <w:rPr>
          <w:rStyle w:val="FontStyle11"/>
        </w:rPr>
      </w:pPr>
      <w:r>
        <w:rPr>
          <w:color w:val="000000"/>
          <w:spacing w:val="6"/>
        </w:rPr>
        <w:t>Секретарь  Оргкомитета                                                                  Хасанова Л.Н.</w:t>
      </w:r>
    </w:p>
    <w:p w:rsidR="002A4EC9" w:rsidRDefault="002A4EC9">
      <w:bookmarkStart w:id="0" w:name="_GoBack"/>
      <w:bookmarkEnd w:id="0"/>
    </w:p>
    <w:sectPr w:rsidR="002A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3"/>
    <w:rsid w:val="002A4EC9"/>
    <w:rsid w:val="00AD7957"/>
    <w:rsid w:val="00C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D795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D79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2018-11-02T06:49:00Z</dcterms:created>
  <dcterms:modified xsi:type="dcterms:W3CDTF">2018-11-02T06:49:00Z</dcterms:modified>
</cp:coreProperties>
</file>